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4A" w:rsidRPr="00EA1630" w:rsidRDefault="00AE7A4A" w:rsidP="00AE7A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</w:p>
    <w:p w:rsidR="00AE7A4A" w:rsidRDefault="00AE7A4A" w:rsidP="00AE7A4A">
      <w:pPr>
        <w:spacing w:after="0" w:line="240" w:lineRule="auto"/>
        <w:ind w:right="-2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>บทสรุปผู้บริหาร</w:t>
      </w:r>
    </w:p>
    <w:p w:rsidR="00AE7A4A" w:rsidRPr="00EA1630" w:rsidRDefault="00AE7A4A" w:rsidP="00AE7A4A">
      <w:pPr>
        <w:spacing w:after="0" w:line="240" w:lineRule="auto"/>
        <w:ind w:right="-2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E7A4A" w:rsidRPr="00EA1630" w:rsidRDefault="00AE7A4A" w:rsidP="00AE7A4A">
      <w:pPr>
        <w:spacing w:after="0" w:line="240" w:lineRule="auto"/>
        <w:ind w:right="119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B4E090A" wp14:editId="5BBDA7E9">
                <wp:simplePos x="0" y="0"/>
                <wp:positionH relativeFrom="column">
                  <wp:posOffset>1319530</wp:posOffset>
                </wp:positionH>
                <wp:positionV relativeFrom="paragraph">
                  <wp:posOffset>106044</wp:posOffset>
                </wp:positionV>
                <wp:extent cx="3061970" cy="0"/>
                <wp:effectExtent l="0" t="0" r="24130" b="1905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3.9pt,8.35pt" to="3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:rsidR="00AE7A4A" w:rsidRPr="00AE2E3D" w:rsidRDefault="00AE7A4A" w:rsidP="00AE7A4A">
      <w:pPr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1630">
        <w:rPr>
          <w:rFonts w:ascii="TH SarabunPSK" w:hAnsi="TH SarabunPSK" w:cs="TH SarabunPSK"/>
          <w:spacing w:val="-4"/>
          <w:sz w:val="32"/>
          <w:szCs w:val="32"/>
          <w:cs/>
        </w:rPr>
        <w:t>ให้อธิบายโดยสรุป ตามประเด็นต่าง ๆ ดังนี้</w:t>
      </w:r>
      <w:r w:rsidRPr="00EA1630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EA1630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ความยาว </w:t>
      </w:r>
      <w:r w:rsidRPr="00EA1630">
        <w:rPr>
          <w:rFonts w:ascii="TH SarabunPSK" w:hAnsi="TH SarabunPSK" w:cs="TH SarabunPSK"/>
          <w:spacing w:val="-4"/>
          <w:sz w:val="32"/>
          <w:szCs w:val="32"/>
        </w:rPr>
        <w:t xml:space="preserve">3 – 5 </w:t>
      </w:r>
      <w:r w:rsidRPr="00EA1630">
        <w:rPr>
          <w:rFonts w:ascii="TH SarabunPSK" w:hAnsi="TH SarabunPSK" w:cs="TH SarabunPSK"/>
          <w:spacing w:val="-4"/>
          <w:sz w:val="32"/>
          <w:szCs w:val="32"/>
          <w:cs/>
        </w:rPr>
        <w:t>หน้า</w:t>
      </w:r>
      <w:r w:rsidRPr="00EA1630">
        <w:rPr>
          <w:rFonts w:ascii="TH SarabunPSK" w:hAnsi="TH SarabunPSK" w:cs="TH SarabunPSK"/>
          <w:spacing w:val="-4"/>
          <w:sz w:val="32"/>
          <w:szCs w:val="32"/>
        </w:rPr>
        <w:t xml:space="preserve"> A4 </w:t>
      </w:r>
      <w:r w:rsidRPr="00EA1630">
        <w:rPr>
          <w:rFonts w:ascii="TH SarabunPSK" w:hAnsi="TH SarabunPSK" w:cs="TH SarabunPSK"/>
          <w:spacing w:val="-4"/>
          <w:sz w:val="32"/>
          <w:szCs w:val="32"/>
          <w:cs/>
        </w:rPr>
        <w:t>สามารถแทรกภาพประกอบได้</w:t>
      </w:r>
      <w:r w:rsidRPr="00EA1630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EA1630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โดยมีวัตถุประสงค์เพื่อให้ผู้บริหาร</w:t>
      </w:r>
      <w:r w:rsidRPr="00AE2E3D">
        <w:rPr>
          <w:rFonts w:ascii="TH SarabunPSK" w:hAnsi="TH SarabunPSK" w:cs="TH SarabunPSK"/>
          <w:sz w:val="32"/>
          <w:szCs w:val="32"/>
          <w:cs/>
        </w:rPr>
        <w:t>ของหน่วยงานของท่านและผู้ตรวจประเมินรางวัลได้เห็นภาพรวมในการดำเนินการ</w:t>
      </w:r>
      <w:r w:rsidRPr="00AE2E3D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โดยให้สรุปเป็นระบบราชการ 4.0 ใน 3 มิติ ดังนี้</w:t>
      </w:r>
    </w:p>
    <w:p w:rsidR="00AE7A4A" w:rsidRPr="00AE2E3D" w:rsidRDefault="00AE7A4A" w:rsidP="00AE7A4A">
      <w:pPr>
        <w:spacing w:before="120"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2E3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E2E3D">
        <w:rPr>
          <w:rFonts w:ascii="TH SarabunPSK" w:hAnsi="TH SarabunPSK" w:cs="TH SarabunPSK"/>
          <w:b/>
          <w:bCs/>
          <w:sz w:val="32"/>
          <w:szCs w:val="32"/>
          <w:cs/>
        </w:rPr>
        <w:t>แนะนำหน่วยงานในภาพรวม</w:t>
      </w:r>
    </w:p>
    <w:p w:rsidR="00AE7A4A" w:rsidRPr="00EA1630" w:rsidRDefault="00AE7A4A" w:rsidP="00AE7A4A">
      <w:pPr>
        <w:spacing w:after="0" w:line="240" w:lineRule="auto"/>
        <w:ind w:right="119"/>
        <w:jc w:val="thaiDistribute"/>
        <w:rPr>
          <w:rFonts w:ascii="TH SarabunPSK" w:hAnsi="TH SarabunPSK" w:cs="TH SarabunPSK" w:hint="cs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A4A" w:rsidRPr="00EA1630" w:rsidRDefault="00AE7A4A" w:rsidP="00AE7A4A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AE7A4A" w:rsidRPr="003C501C" w:rsidRDefault="00AE7A4A" w:rsidP="00AE7A4A">
      <w:pPr>
        <w:spacing w:before="120"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01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C501C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การดำเนินการพัฒนาคุณภาพการบริหารจัดการภาครัฐสู่ระบบราชการ 4.0</w:t>
      </w:r>
      <w:r w:rsidRPr="003C501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3C501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ที่หน่วยงานเห็นว่ามีความโดดเด่น </w:t>
      </w:r>
    </w:p>
    <w:p w:rsidR="00AE7A4A" w:rsidRPr="003C501C" w:rsidRDefault="00AE7A4A" w:rsidP="00AE7A4A">
      <w:pPr>
        <w:spacing w:before="120"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501C">
        <w:rPr>
          <w:rFonts w:ascii="TH SarabunPSK" w:hAnsi="TH SarabunPSK" w:cs="TH SarabunPSK"/>
          <w:b/>
          <w:bCs/>
          <w:sz w:val="32"/>
          <w:szCs w:val="32"/>
          <w:cs/>
        </w:rPr>
        <w:t>มิติที่ 1 ระบบราชการที่เปิดกว้างและเชื่องโยงกัน</w:t>
      </w:r>
    </w:p>
    <w:p w:rsidR="00AE7A4A" w:rsidRPr="00EA1630" w:rsidRDefault="00AE7A4A" w:rsidP="00AE7A4A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A4A" w:rsidRPr="00EA1630" w:rsidRDefault="00AE7A4A" w:rsidP="00AE7A4A">
      <w:pPr>
        <w:spacing w:before="240"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>มิติที่ 2 ระบบราชการที่ยึดประชาชนเป็นศูนย์กลาง</w:t>
      </w:r>
    </w:p>
    <w:p w:rsidR="00AE7A4A" w:rsidRPr="00EA1630" w:rsidRDefault="00AE7A4A" w:rsidP="00AE7A4A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A4A" w:rsidRPr="00EA1630" w:rsidRDefault="00AE7A4A" w:rsidP="00AE7A4A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AE7A4A" w:rsidRPr="00EA1630" w:rsidRDefault="00AE7A4A" w:rsidP="00AE7A4A">
      <w:pPr>
        <w:spacing w:before="240"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1630">
        <w:rPr>
          <w:rFonts w:ascii="TH SarabunPSK" w:hAnsi="TH SarabunPSK" w:cs="TH SarabunPSK"/>
          <w:b/>
          <w:bCs/>
          <w:sz w:val="32"/>
          <w:szCs w:val="32"/>
          <w:cs/>
        </w:rPr>
        <w:t>มิติที่ 3 ระบบราชการที่มีขีดสมรรถนะสูงและทันสมัย</w:t>
      </w:r>
    </w:p>
    <w:p w:rsidR="00AE7A4A" w:rsidRPr="00EA1630" w:rsidRDefault="00AE7A4A" w:rsidP="00AE7A4A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A4A" w:rsidRPr="00EA1630" w:rsidRDefault="00AE7A4A" w:rsidP="00AE7A4A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AE7A4A" w:rsidRPr="00927E1E" w:rsidRDefault="00AE7A4A" w:rsidP="00AE7A4A">
      <w:pPr>
        <w:spacing w:before="120"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7E1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27E1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ปัจจัยแห่งความสำเร็จ </w:t>
      </w:r>
    </w:p>
    <w:p w:rsidR="00AE7A4A" w:rsidRPr="00EA1630" w:rsidRDefault="00AE7A4A" w:rsidP="00AE7A4A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7A4A" w:rsidRPr="00EA1630" w:rsidRDefault="00AE7A4A" w:rsidP="00AE7A4A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AE7A4A" w:rsidRDefault="00AE7A4A" w:rsidP="00AE7A4A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AE7A4A" w:rsidRPr="00EA1630" w:rsidRDefault="00AE7A4A" w:rsidP="00AE7A4A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5DF8956" wp14:editId="3BA46D1A">
                <wp:simplePos x="0" y="0"/>
                <wp:positionH relativeFrom="column">
                  <wp:posOffset>1319530</wp:posOffset>
                </wp:positionH>
                <wp:positionV relativeFrom="paragraph">
                  <wp:posOffset>238759</wp:posOffset>
                </wp:positionV>
                <wp:extent cx="3061970" cy="0"/>
                <wp:effectExtent l="0" t="0" r="24130" b="1905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3.9pt,18.8pt" to="3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:rsidR="002E59BB" w:rsidRDefault="00AE7A4A"/>
    <w:sectPr w:rsidR="002E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4A"/>
    <w:rsid w:val="001F5321"/>
    <w:rsid w:val="00AE7A4A"/>
    <w:rsid w:val="00D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4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2018-12-17T04:45:00Z</dcterms:created>
  <dcterms:modified xsi:type="dcterms:W3CDTF">2018-12-17T04:46:00Z</dcterms:modified>
</cp:coreProperties>
</file>