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D6B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E2B74D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942F5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8B78D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D2CCE" w14:textId="257FD370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61D7D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BB3986" w14:textId="204AD20F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3B259B" w14:textId="716944CA" w:rsidR="00552050" w:rsidRDefault="003226FD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D96C9E" wp14:editId="02FAEBB2">
                <wp:simplePos x="0" y="0"/>
                <wp:positionH relativeFrom="margin">
                  <wp:posOffset>-1392865</wp:posOffset>
                </wp:positionH>
                <wp:positionV relativeFrom="margin">
                  <wp:posOffset>1371600</wp:posOffset>
                </wp:positionV>
                <wp:extent cx="8506460" cy="6008033"/>
                <wp:effectExtent l="11112" t="7938" r="20003" b="952"/>
                <wp:wrapNone/>
                <wp:docPr id="979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06460" cy="6008033"/>
                          <a:chOff x="246" y="33250"/>
                          <a:chExt cx="9144000" cy="6555531"/>
                        </a:xfrm>
                      </wpg:grpSpPr>
                      <wps:wsp>
                        <wps:cNvPr id="9799" name="Title 1"/>
                        <wps:cNvSpPr txBox="1">
                          <a:spLocks/>
                        </wps:cNvSpPr>
                        <wps:spPr>
                          <a:xfrm>
                            <a:off x="108820" y="646677"/>
                            <a:ext cx="2949575" cy="21675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9C995A0" w14:textId="77777777" w:rsidR="00B762B9" w:rsidRPr="00D059CE" w:rsidRDefault="00B762B9" w:rsidP="00B762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ผู้ส่งมอบ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พันธมิตร และผู้ให้ความร่วมมือ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br/>
      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</w:r>
                            </w:p>
                            <w:p w14:paraId="657DE035" w14:textId="77777777" w:rsidR="00B762B9" w:rsidRPr="00D059CE" w:rsidRDefault="00B762B9" w:rsidP="00B762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      </w:r>
                              <w:r w:rsidRPr="00D059CE">
                                <w:rPr>
                                  <w:rFonts w:ascii="TH SarabunPSK" w:eastAsia="Tahoma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br/>
                                <w:t>ความต้องการ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>
                          <a:normAutofit fontScale="92500" lnSpcReduction="10000"/>
                        </wps:bodyPr>
                      </wps:wsp>
                      <wps:wsp>
                        <wps:cNvPr id="9800" name="Title 1"/>
                        <wps:cNvSpPr txBox="1">
                          <a:spLocks/>
                        </wps:cNvSpPr>
                        <wps:spPr bwMode="auto">
                          <a:xfrm>
                            <a:off x="107950" y="2864682"/>
                            <a:ext cx="2949575" cy="13033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F3D3A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ผู้มีส่วนได้ส่วนเสีย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1" name="Title 1"/>
                        <wps:cNvSpPr txBox="1">
                          <a:spLocks/>
                        </wps:cNvSpPr>
                        <wps:spPr bwMode="auto">
                          <a:xfrm>
                            <a:off x="109538" y="4224194"/>
                            <a:ext cx="2949575" cy="105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CAA18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สมรรถนะหลักขององค์ก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า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23063443" w14:textId="77777777" w:rsidR="00B762B9" w:rsidRPr="00D059CE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2" name="Title 1"/>
                        <wps:cNvSpPr txBox="1">
                          <a:spLocks/>
                        </wps:cNvSpPr>
                        <wps:spPr bwMode="auto">
                          <a:xfrm>
                            <a:off x="3203575" y="4938882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FA424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ความได้เปรียบเชิงยุทธศาสตร์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3" name="Title 1"/>
                        <wps:cNvSpPr txBox="1">
                          <a:spLocks/>
                        </wps:cNvSpPr>
                        <wps:spPr bwMode="auto">
                          <a:xfrm>
                            <a:off x="109538" y="5986180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8BC97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การเปลี่ยนแปลงความสามารถในการแข่งขัน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4" name="Title 1"/>
                        <wps:cNvSpPr txBox="1">
                          <a:spLocks/>
                        </wps:cNvSpPr>
                        <wps:spPr bwMode="auto">
                          <a:xfrm>
                            <a:off x="3203575" y="646452"/>
                            <a:ext cx="3097213" cy="42187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7B995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พันธกิจ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5E6762F7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24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วิสัยทัศน์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3F4C95C4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ค่านิยม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781A5997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jc w:val="thaiDistribute"/>
                                <w:textAlignment w:val="baseline"/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วัฒนธรรมองค์การ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: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cs/>
                                </w:rPr>
                                <w:t>(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>)</w:t>
                              </w:r>
                            </w:p>
                            <w:p w14:paraId="25EBEA72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งบประมาณ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668DE32A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รายได้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6C50B499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จำนวนบุคลากร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6F2D3276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กฎหมาย ระเบียบ ข้อบังคับ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33F5D3D3" w14:textId="77777777" w:rsidR="00B762B9" w:rsidRPr="00BB755F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ระบบการปรับปรุงผลการดำเนิน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5" name="Title 1"/>
                        <wps:cNvSpPr txBox="1">
                          <a:spLocks/>
                        </wps:cNvSpPr>
                        <wps:spPr bwMode="auto">
                          <a:xfrm>
                            <a:off x="6372225" y="646432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C2256" w14:textId="71A1172E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บริการหลัก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4A4E3188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คุณลักษณะโดดเด่นของภารกิจ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6" name="Title 1"/>
                        <wps:cNvSpPr txBox="1">
                          <a:spLocks/>
                        </wps:cNvSpPr>
                        <wps:spPr bwMode="auto">
                          <a:xfrm>
                            <a:off x="6372225" y="2060164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F04A6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ผู้รับบริการ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04F230C5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7" name="Title 1"/>
                        <wps:cNvSpPr txBox="1">
                          <a:spLocks/>
                        </wps:cNvSpPr>
                        <wps:spPr bwMode="auto">
                          <a:xfrm>
                            <a:off x="107949" y="5340082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5AE96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แหล่งข้อมูลเชิงเปรียบเทียบ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8" name="Title 1"/>
                        <wps:cNvSpPr txBox="1">
                          <a:spLocks/>
                        </wps:cNvSpPr>
                        <wps:spPr bwMode="auto">
                          <a:xfrm>
                            <a:off x="3203576" y="5792787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79319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ความท้าทายเชิงยุทธศาสตร์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9" name="Title 1"/>
                        <wps:cNvSpPr txBox="1">
                          <a:spLocks/>
                        </wps:cNvSpPr>
                        <wps:spPr bwMode="auto">
                          <a:xfrm>
                            <a:off x="6372226" y="3476200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3016B" w14:textId="77777777" w:rsidR="00B762B9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สภาพแวดล้อมการแข่งขัน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14:paraId="51BA4FD2" w14:textId="77777777" w:rsidR="00B762B9" w:rsidRPr="00D059CE" w:rsidRDefault="00B762B9" w:rsidP="00B762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า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10" name="AutoShape 12"/>
                        <wps:cNvSpPr>
                          <a:spLocks/>
                        </wps:cNvSpPr>
                        <wps:spPr bwMode="auto">
                          <a:xfrm>
                            <a:off x="246" y="33250"/>
                            <a:ext cx="9144000" cy="532141"/>
                          </a:xfrm>
                          <a:custGeom>
                            <a:avLst/>
                            <a:gdLst>
                              <a:gd name="T0" fmla="*/ 1935480000 w 21600"/>
                              <a:gd name="T1" fmla="*/ 3499353 h 21600"/>
                              <a:gd name="T2" fmla="*/ 1935480000 w 21600"/>
                              <a:gd name="T3" fmla="*/ 3499353 h 21600"/>
                              <a:gd name="T4" fmla="*/ 1935480000 w 21600"/>
                              <a:gd name="T5" fmla="*/ 3499353 h 21600"/>
                              <a:gd name="T6" fmla="*/ 1935480000 w 21600"/>
                              <a:gd name="T7" fmla="*/ 3499353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6DF44" w14:textId="55B198F4" w:rsidR="00B762B9" w:rsidRPr="00D87756" w:rsidRDefault="00B762B9" w:rsidP="00D877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hint="cs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8644B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ลักษณะสำคัญขององค์การ</w:t>
                              </w:r>
                              <w:r w:rsidR="007158A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(</w:t>
                              </w:r>
                              <w:r w:rsidR="007158A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PMQA </w:t>
                              </w:r>
                              <w:r w:rsidR="007158A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ดีเด่น</w:t>
                              </w:r>
                              <w:r w:rsidR="007158A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7158A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รายหมวด)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96C9E" id="Group 1" o:spid="_x0000_s1026" style="position:absolute;margin-left:-109.65pt;margin-top:108pt;width:669.8pt;height:473.05pt;rotation:-90;z-index:251692032;mso-position-horizontal-relative:margin;mso-position-vertical-relative:margin;mso-width-relative:margin;mso-height-relative:margin" coordorigin="2,332" coordsize="91440,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27" type="#_x0000_t202" style="position:absolute;left:1088;top:6466;width:29495;height:2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" fillcolor="white [3212]" strokecolor="#1f4d78 [1608]">
                  <v:path arrowok="t"/>
                  <v:textbox>
                    <w:txbxContent>
                      <w:p w14:paraId="19C995A0" w14:textId="77777777" w:rsidR="00B762B9" w:rsidRPr="00D059CE" w:rsidRDefault="00B762B9" w:rsidP="00B762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ผู้ส่งมอบ 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พันธมิตร และผู้ให้ความร่วมมือ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</w:rPr>
                          <w:t>: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br/>
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</w:r>
                      </w:p>
                      <w:p w14:paraId="657DE035" w14:textId="77777777" w:rsidR="00B762B9" w:rsidRPr="00D059CE" w:rsidRDefault="00B762B9" w:rsidP="00B762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</w:rPr>
                          <w:t xml:space="preserve"> 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</w:r>
                        <w:r w:rsidRPr="00D059CE">
                          <w:rPr>
                            <w:rFonts w:ascii="TH SarabunPSK" w:eastAsia="Tahoma" w:hAnsi="TH SarabunPSK" w:cs="TH SarabunPSK" w:hint="cs"/>
                            <w:color w:val="FF0000"/>
                            <w:kern w:val="24"/>
                            <w:cs/>
                          </w:rPr>
                          <w:t>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br/>
                          <w:t>ความต้องการ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28" type="#_x0000_t202" style="position:absolute;left:1079;top:28646;width:29496;height:1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290F3D3A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ผู้มีส่วนได้ส่วนเสีย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</w: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29" type="#_x0000_t202" style="position:absolute;left:1095;top:42241;width:2949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RD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CL5vwhOQyw8AAAD//wMAUEsBAi0AFAAGAAgAAAAhANvh9svuAAAAhQEAABMAAAAAAAAAAAAAAAAA&#10;AAAAAFtDb250ZW50X1R5cGVzXS54bWxQSwECLQAUAAYACAAAACEAWvQsW78AAAAVAQAACwAAAAAA&#10;AAAAAAAAAAAfAQAAX3JlbHMvLnJlbHNQSwECLQAUAAYACAAAACEABys0Q8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48ACAA18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สมรรถนะหลักขององค์ก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23063443" w14:textId="77777777" w:rsidR="00B762B9" w:rsidRPr="00D059CE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</w:r>
                      </w:p>
                    </w:txbxContent>
                  </v:textbox>
                </v:shape>
                <v:shape id="Title 1" o:spid="_x0000_s1030" type="#_x0000_t202" style="position:absolute;left:32035;top:49388;width:58325;height: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ao0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GL5vwhOQyw8AAAD//wMAUEsBAi0AFAAGAAgAAAAhANvh9svuAAAAhQEAABMAAAAAAAAAAAAAAAAA&#10;AAAAAFtDb250ZW50X1R5cGVzXS54bWxQSwECLQAUAAYACAAAACEAWvQsW78AAAAVAQAACwAAAAAA&#10;AAAAAAAAAAAfAQAAX3JlbHMvLnJlbHNQSwECLQAUAAYACAAAACEA9/mqNM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400FA424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ความได้เปรียบเชิงยุทธศาสตร์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31" type="#_x0000_t202" style="position:absolute;left:1095;top:59861;width:29496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+v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BL5vwhOQyw8AAAD//wMAUEsBAi0AFAAGAAgAAAAhANvh9svuAAAAhQEAABMAAAAAAAAAAAAAAAAA&#10;AAAAAFtDb250ZW50X1R5cGVzXS54bWxQSwECLQAUAAYACAAAACEAWvQsW78AAAAVAQAACwAAAAAA&#10;AAAAAAAAAAAfAQAAX3JlbHMvLnJlbHNQSwECLQAUAAYACAAAACEAmLUPr8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3318BC97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การเปลี่ยนแปลงความสามารถในการแข่งขัน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2" type="#_x0000_t202" style="position:absolute;left:32035;top:6464;width:30972;height:4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5707B995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พันธกิจ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  <w:p w14:paraId="5E6762F7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24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วิสัยทัศน์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3F4C95C4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ค่านิยม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781A5997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jc w:val="thaiDistribute"/>
                          <w:textAlignment w:val="baseline"/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วัฒนธรรมองค์การ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: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cs/>
                          </w:rPr>
                          <w:t>(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)</w:t>
                        </w:r>
                      </w:p>
                      <w:p w14:paraId="25EBEA72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งบประมาณ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668DE32A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รายได้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6C50B499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จำนวนบุคลากร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6F2D3276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กฎหมาย ระเบียบ ข้อบังคับ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33F5D3D3" w14:textId="77777777" w:rsidR="00B762B9" w:rsidRPr="00BB755F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ระบบการปรับปรุงผลการดำเนิน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3" type="#_x0000_t202" style="position:absolute;left:63722;top:6464;width:26638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78CC2256" w14:textId="71A1172E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บริการหลัก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4A4E3188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คุณลักษณะโดดเด่นของภารกิจ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</w:t>
                        </w:r>
                      </w:p>
                    </w:txbxContent>
                  </v:textbox>
                </v:shape>
                <v:shape id="Title 1" o:spid="_x0000_s1034" type="#_x0000_t202" style="position:absolute;left:63722;top:20601;width:26638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34CF04A6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ผู้รับบริการ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04F230C5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5" type="#_x0000_t202" style="position:absolute;left:1079;top:53400;width:29496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" fillcolor="white [3212]" strokecolor="#1f4d78 [1608]">
                  <v:path arrowok="t"/>
                  <v:textbox>
                    <w:txbxContent>
                      <w:p w14:paraId="5A45AE96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แหล่งข้อมูลเชิงเปรียบเทียบ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6" type="#_x0000_t202" style="position:absolute;left:32035;top:57927;width:58325;height: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3E479319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ความท้าทายเชิงยุทธศาสตร์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37" type="#_x0000_t202" style="position:absolute;left:63722;top:34762;width:26638;height:1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" fillcolor="white [3212]" strokecolor="#1f4d78 [1608]">
                  <v:path arrowok="t"/>
                  <v:textbox>
                    <w:txbxContent>
                      <w:p w14:paraId="5AE3016B" w14:textId="77777777" w:rsidR="00B762B9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สภาพแวดล้อมการแข่งขัน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14:paraId="51BA4FD2" w14:textId="77777777" w:rsidR="00B762B9" w:rsidRPr="00D059CE" w:rsidRDefault="00B762B9" w:rsidP="00B762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</w:r>
                        <w:r w:rsidRPr="00D059CE">
                          <w:rPr>
                            <w:rFonts w:ascii="TH SarabunPSK" w:hAnsi="TH SarabunPSK" w:cs="TH SarabunPSK" w:hint="cs"/>
                            <w:color w:val="FF0000"/>
                            <w:kern w:val="24"/>
                            <w:cs/>
                          </w:rPr>
                          <w:t>า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ร)</w:t>
                        </w:r>
                      </w:p>
                    </w:txbxContent>
                  </v:textbox>
                </v:shape>
                <v:shape id="AutoShape 12" o:spid="_x0000_s1038" style="position:absolute;left:2;top:332;width:91440;height:5321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" adj="-11796480,,5400" path="m,l21600,r,21600l,21600,,xe" filled="f" stroked="f">
                  <v:stroke joinstyle="miter"/>
                  <v:formulas/>
                  <v:path arrowok="t" o:connecttype="custom" o:connectlocs="2147483646,86210611;2147483646,86210611;2147483646,86210611;2147483646,86210611" o:connectangles="0,0,0,0" textboxrect="0,0,21600,21600"/>
                  <v:textbox inset="0,0,0,0">
                    <w:txbxContent>
                      <w:p w14:paraId="3606DF44" w14:textId="55B198F4" w:rsidR="00B762B9" w:rsidRPr="00D87756" w:rsidRDefault="00B762B9" w:rsidP="00D877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hint="cs"/>
                            <w:sz w:val="22"/>
                            <w:szCs w:val="22"/>
                            <w:cs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8644B4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3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ลักษณะสำคัญขององค์การ</w:t>
                        </w:r>
                        <w:r w:rsidR="007158A1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(</w:t>
                        </w:r>
                        <w:r w:rsidR="007158A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PMQA </w:t>
                        </w:r>
                        <w:r w:rsidR="007158A1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ดีเด่น</w:t>
                        </w:r>
                        <w:r w:rsidR="007158A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/</w:t>
                        </w:r>
                        <w:r w:rsidR="007158A1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รายหมวด)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5E4CE2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29CAF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56FAF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663AF9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9E1B1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62BE7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11C43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F982E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7C2D8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B15E5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A6FB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FF76C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A0C64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495A4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27757266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A20A" w14:textId="77777777" w:rsidR="00226EC7" w:rsidRDefault="00226EC7" w:rsidP="005F54B2">
      <w:pPr>
        <w:spacing w:after="0" w:line="240" w:lineRule="auto"/>
      </w:pPr>
      <w:r>
        <w:separator/>
      </w:r>
    </w:p>
  </w:endnote>
  <w:endnote w:type="continuationSeparator" w:id="0">
    <w:p w14:paraId="5F24BBDD" w14:textId="77777777" w:rsidR="00226EC7" w:rsidRDefault="00226EC7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226EC7" w:rsidP="00A266A4">
        <w:pPr>
          <w:pStyle w:val="Footer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E25A" w14:textId="77777777" w:rsidR="00226EC7" w:rsidRDefault="00226EC7" w:rsidP="005F54B2">
      <w:pPr>
        <w:spacing w:after="0" w:line="240" w:lineRule="auto"/>
      </w:pPr>
      <w:r>
        <w:separator/>
      </w:r>
    </w:p>
  </w:footnote>
  <w:footnote w:type="continuationSeparator" w:id="0">
    <w:p w14:paraId="74BB6ACE" w14:textId="77777777" w:rsidR="00226EC7" w:rsidRDefault="00226EC7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รูปภาพประกอบด้วย อาวุธ, สีอ่อน&#10;&#10;คำอธิบายที่สร้างโดยอัตโนมัติ" style="width:33.2pt;height:39.4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2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7"/>
  </w:num>
  <w:num w:numId="11">
    <w:abstractNumId w:val="26"/>
  </w:num>
  <w:num w:numId="12">
    <w:abstractNumId w:val="2"/>
  </w:num>
  <w:num w:numId="13">
    <w:abstractNumId w:val="19"/>
  </w:num>
  <w:num w:numId="14">
    <w:abstractNumId w:val="27"/>
  </w:num>
  <w:num w:numId="15">
    <w:abstractNumId w:val="17"/>
  </w:num>
  <w:num w:numId="16">
    <w:abstractNumId w:val="31"/>
  </w:num>
  <w:num w:numId="17">
    <w:abstractNumId w:val="8"/>
  </w:num>
  <w:num w:numId="18">
    <w:abstractNumId w:val="6"/>
  </w:num>
  <w:num w:numId="19">
    <w:abstractNumId w:val="35"/>
  </w:num>
  <w:num w:numId="20">
    <w:abstractNumId w:val="22"/>
  </w:num>
  <w:num w:numId="21">
    <w:abstractNumId w:val="25"/>
  </w:num>
  <w:num w:numId="22">
    <w:abstractNumId w:val="4"/>
  </w:num>
  <w:num w:numId="23">
    <w:abstractNumId w:val="32"/>
  </w:num>
  <w:num w:numId="24">
    <w:abstractNumId w:val="0"/>
  </w:num>
  <w:num w:numId="25">
    <w:abstractNumId w:val="1"/>
  </w:num>
  <w:num w:numId="26">
    <w:abstractNumId w:val="24"/>
  </w:num>
  <w:num w:numId="27">
    <w:abstractNumId w:val="14"/>
  </w:num>
  <w:num w:numId="28">
    <w:abstractNumId w:val="34"/>
  </w:num>
  <w:num w:numId="29">
    <w:abstractNumId w:val="7"/>
  </w:num>
  <w:num w:numId="30">
    <w:abstractNumId w:val="28"/>
  </w:num>
  <w:num w:numId="31">
    <w:abstractNumId w:val="30"/>
  </w:num>
  <w:num w:numId="32">
    <w:abstractNumId w:val="21"/>
  </w:num>
  <w:num w:numId="33">
    <w:abstractNumId w:val="11"/>
  </w:num>
  <w:num w:numId="34">
    <w:abstractNumId w:val="13"/>
  </w:num>
  <w:num w:numId="35">
    <w:abstractNumId w:val="39"/>
  </w:num>
  <w:num w:numId="36">
    <w:abstractNumId w:val="33"/>
  </w:num>
  <w:num w:numId="37">
    <w:abstractNumId w:val="3"/>
  </w:num>
  <w:num w:numId="38">
    <w:abstractNumId w:val="18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26EC7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54C3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158A1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D7682"/>
    <w:rsid w:val="009E501A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2A93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57887"/>
    <w:rsid w:val="00E65A6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B2"/>
  </w:style>
  <w:style w:type="paragraph" w:styleId="Footer">
    <w:name w:val="footer"/>
    <w:basedOn w:val="Normal"/>
    <w:link w:val="FooterChar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B2"/>
  </w:style>
  <w:style w:type="table" w:styleId="TableGrid">
    <w:name w:val="Table Grid"/>
    <w:basedOn w:val="TableNormal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GridTable4-Accent4">
    <w:name w:val="Grid Table 4 Accent 4"/>
    <w:basedOn w:val="TableNormal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Orayanee Suntarat</cp:lastModifiedBy>
  <cp:revision>4</cp:revision>
  <cp:lastPrinted>2023-12-13T05:52:00Z</cp:lastPrinted>
  <dcterms:created xsi:type="dcterms:W3CDTF">2023-12-15T07:11:00Z</dcterms:created>
  <dcterms:modified xsi:type="dcterms:W3CDTF">2024-01-17T17:03:00Z</dcterms:modified>
</cp:coreProperties>
</file>